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CA3BAA" w:rsidRPr="001126B2" w14:paraId="3EF8A723" w14:textId="77777777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A6EE" w14:textId="77777777" w:rsidR="00B33681" w:rsidRPr="001126B2" w:rsidRDefault="00B33681" w:rsidP="00B33681">
            <w:pPr>
              <w:spacing w:line="360" w:lineRule="auto"/>
              <w:rPr>
                <w:b/>
              </w:rPr>
            </w:pPr>
            <w:r w:rsidRPr="001126B2">
              <w:rPr>
                <w:b/>
              </w:rPr>
              <w:t>Prezados Colaboradores,</w:t>
            </w:r>
          </w:p>
          <w:p w14:paraId="3EF8A6EF" w14:textId="77777777" w:rsidR="00B33681" w:rsidRDefault="00B33681" w:rsidP="00B33681">
            <w:pPr>
              <w:spacing w:line="360" w:lineRule="auto"/>
            </w:pPr>
          </w:p>
          <w:p w14:paraId="3EF8A6F0" w14:textId="634FC155" w:rsidR="00B33681" w:rsidRDefault="00B33681" w:rsidP="00B33681">
            <w:pPr>
              <w:spacing w:line="360" w:lineRule="auto"/>
            </w:pPr>
            <w:r>
              <w:t>Informarmos que as novas tabelas de IRRF e de INSS já estão em vigor.</w:t>
            </w:r>
            <w:r w:rsidR="00CD24D2">
              <w:br/>
            </w:r>
            <w:proofErr w:type="gramStart"/>
            <w:r>
              <w:t>Atentem-se</w:t>
            </w:r>
            <w:proofErr w:type="gramEnd"/>
            <w:r>
              <w:t xml:space="preserve"> para os descontos</w:t>
            </w:r>
            <w:r w:rsidR="001126B2">
              <w:t>!</w:t>
            </w:r>
          </w:p>
          <w:p w14:paraId="3EF8A6F1" w14:textId="77777777" w:rsidR="00B33681" w:rsidRDefault="00B33681" w:rsidP="00B33681">
            <w:pPr>
              <w:spacing w:line="360" w:lineRule="auto"/>
            </w:pPr>
          </w:p>
          <w:p w14:paraId="3EF8A6F2" w14:textId="77777777" w:rsidR="00B33681" w:rsidRDefault="00B33681" w:rsidP="00B33681">
            <w:pPr>
              <w:spacing w:line="360" w:lineRule="auto"/>
            </w:pPr>
            <w:r>
              <w:t>IRRF</w:t>
            </w:r>
          </w:p>
          <w:tbl>
            <w:tblPr>
              <w:tblW w:w="89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9"/>
              <w:gridCol w:w="1364"/>
              <w:gridCol w:w="4092"/>
            </w:tblGrid>
            <w:tr w:rsidR="00B33681" w14:paraId="3EF8A6F6" w14:textId="77777777" w:rsidTr="00016016">
              <w:tc>
                <w:tcPr>
                  <w:tcW w:w="3499" w:type="dxa"/>
                  <w:tcBorders>
                    <w:top w:val="outset" w:sz="8" w:space="0" w:color="515151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F8A6F3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Base de cálculo mensal em R$</w:t>
                  </w:r>
                </w:p>
              </w:tc>
              <w:tc>
                <w:tcPr>
                  <w:tcW w:w="1364" w:type="dxa"/>
                  <w:tcBorders>
                    <w:top w:val="outset" w:sz="8" w:space="0" w:color="515151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F8A6F4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Alíquota %</w:t>
                  </w:r>
                </w:p>
              </w:tc>
              <w:tc>
                <w:tcPr>
                  <w:tcW w:w="4092" w:type="dxa"/>
                  <w:tcBorders>
                    <w:top w:val="outset" w:sz="8" w:space="0" w:color="515151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F8A6F5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Parcela a deduzir do imposto em R$</w:t>
                  </w:r>
                </w:p>
              </w:tc>
            </w:tr>
            <w:tr w:rsidR="00B33681" w14:paraId="3EF8A6FA" w14:textId="77777777" w:rsidTr="00016016">
              <w:tc>
                <w:tcPr>
                  <w:tcW w:w="3499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6F7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Até 1.787,77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6F8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6F9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B33681" w14:paraId="3EF8A6FE" w14:textId="77777777" w:rsidTr="00016016">
              <w:tc>
                <w:tcPr>
                  <w:tcW w:w="3499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6FB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 1.787,78 até 2.679,29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6FC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6FD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134,08</w:t>
                  </w:r>
                </w:p>
              </w:tc>
            </w:tr>
            <w:tr w:rsidR="00B33681" w14:paraId="3EF8A702" w14:textId="77777777" w:rsidTr="00016016">
              <w:tc>
                <w:tcPr>
                  <w:tcW w:w="3499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6FF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 2.679,30 até 3.572,43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0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1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335,03</w:t>
                  </w:r>
                </w:p>
              </w:tc>
            </w:tr>
            <w:tr w:rsidR="00B33681" w14:paraId="3EF8A706" w14:textId="77777777" w:rsidTr="00016016">
              <w:tc>
                <w:tcPr>
                  <w:tcW w:w="3499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3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 3.572,44 até 4.463,81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4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5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602,96</w:t>
                  </w:r>
                </w:p>
              </w:tc>
            </w:tr>
            <w:tr w:rsidR="00B33681" w14:paraId="3EF8A70A" w14:textId="77777777" w:rsidTr="00016016">
              <w:tc>
                <w:tcPr>
                  <w:tcW w:w="3499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7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Acima de 4.463,81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8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09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826,15</w:t>
                  </w:r>
                </w:p>
              </w:tc>
            </w:tr>
          </w:tbl>
          <w:p w14:paraId="3EF8A70B" w14:textId="77777777" w:rsidR="00B33681" w:rsidRDefault="00B33681" w:rsidP="00B33681">
            <w:pPr>
              <w:spacing w:line="360" w:lineRule="auto"/>
            </w:pPr>
          </w:p>
          <w:p w14:paraId="3EF8A70C" w14:textId="77777777" w:rsidR="00B33681" w:rsidRDefault="00B33681" w:rsidP="00B33681">
            <w:pPr>
              <w:spacing w:line="360" w:lineRule="auto"/>
            </w:pPr>
            <w:r>
              <w:t>INSS</w:t>
            </w:r>
          </w:p>
          <w:tbl>
            <w:tblPr>
              <w:tblW w:w="7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6"/>
              <w:gridCol w:w="3544"/>
            </w:tblGrid>
            <w:tr w:rsidR="00B33681" w14:paraId="3EF8A70F" w14:textId="77777777" w:rsidTr="00016016">
              <w:tc>
                <w:tcPr>
                  <w:tcW w:w="3536" w:type="dxa"/>
                  <w:tcBorders>
                    <w:top w:val="outset" w:sz="8" w:space="0" w:color="515151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F8A70D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Salário de Contribuição</w:t>
                  </w:r>
                </w:p>
              </w:tc>
              <w:tc>
                <w:tcPr>
                  <w:tcW w:w="3544" w:type="dxa"/>
                  <w:tcBorders>
                    <w:top w:val="outset" w:sz="8" w:space="0" w:color="515151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F8A70E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Alíquota para Fins de Recolhimento ao INSS (%)</w:t>
                  </w:r>
                </w:p>
              </w:tc>
            </w:tr>
            <w:tr w:rsidR="00B33681" w14:paraId="3EF8A712" w14:textId="77777777" w:rsidTr="00016016">
              <w:tc>
                <w:tcPr>
                  <w:tcW w:w="3536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10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Até 1.317,07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11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B33681" w14:paraId="3EF8A715" w14:textId="77777777" w:rsidTr="00016016">
              <w:tc>
                <w:tcPr>
                  <w:tcW w:w="3536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13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 1.317,08 até 2.195,12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14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B33681" w14:paraId="3EF8A718" w14:textId="77777777" w:rsidTr="00016016">
              <w:tc>
                <w:tcPr>
                  <w:tcW w:w="3536" w:type="dxa"/>
                  <w:tcBorders>
                    <w:top w:val="nil"/>
                    <w:left w:val="outset" w:sz="8" w:space="0" w:color="515151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16" w14:textId="77777777" w:rsidR="00B33681" w:rsidRDefault="00B33681" w:rsidP="00016016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 2.195,13 até 4.390,24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outset" w:sz="8" w:space="0" w:color="515151"/>
                    <w:right w:val="outset" w:sz="8" w:space="0" w:color="515151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EF8A717" w14:textId="77777777" w:rsidR="00B33681" w:rsidRDefault="00B33681" w:rsidP="00016016">
                  <w:pPr>
                    <w:spacing w:after="150" w:line="360" w:lineRule="au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3EF8A719" w14:textId="77777777" w:rsidR="00B33681" w:rsidRDefault="00B33681" w:rsidP="00B33681">
            <w:pPr>
              <w:spacing w:line="360" w:lineRule="auto"/>
            </w:pPr>
          </w:p>
          <w:p w14:paraId="3EF8A71B" w14:textId="10873B49" w:rsidR="00B33681" w:rsidRPr="00F15D32" w:rsidRDefault="00B33681" w:rsidP="00B33681">
            <w:pPr>
              <w:spacing w:line="360" w:lineRule="auto"/>
              <w:rPr>
                <w:color w:val="006600"/>
              </w:rPr>
            </w:pPr>
            <w:r w:rsidRPr="00F15D32">
              <w:rPr>
                <w:color w:val="006600"/>
              </w:rPr>
              <w:t>Solicit</w:t>
            </w:r>
            <w:bookmarkStart w:id="0" w:name="_GoBack"/>
            <w:r w:rsidRPr="00F15D32">
              <w:rPr>
                <w:color w:val="006600"/>
              </w:rPr>
              <w:t>amos atenção também para os prazos e datas dos descontos das Taxas Sindicais:</w:t>
            </w:r>
            <w:bookmarkEnd w:id="0"/>
          </w:p>
          <w:p w14:paraId="3EF8A71C" w14:textId="2CCD421B" w:rsidR="00B33681" w:rsidRPr="00F15D32" w:rsidRDefault="00B33681" w:rsidP="00B3368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color w:val="006600"/>
              </w:rPr>
            </w:pPr>
            <w:r w:rsidRPr="00F15D32">
              <w:rPr>
                <w:color w:val="006600"/>
              </w:rPr>
              <w:t>Taxa Assistencial: Descontada 4 vezes no ano nos meses de Fevereiro, Maio, Agosto e Novembro no valor de 2% do salário bruto em cada mês, somando o total de 8%. Só pode se opor ao desconto quem não for filiado ao S</w:t>
            </w:r>
            <w:r w:rsidR="001126B2" w:rsidRPr="00F15D32">
              <w:rPr>
                <w:color w:val="006600"/>
              </w:rPr>
              <w:t>AAE</w:t>
            </w:r>
            <w:r w:rsidRPr="00F15D32">
              <w:rPr>
                <w:color w:val="006600"/>
              </w:rPr>
              <w:t xml:space="preserve"> MG. Para se </w:t>
            </w:r>
            <w:proofErr w:type="gramStart"/>
            <w:r w:rsidRPr="00F15D32">
              <w:rPr>
                <w:color w:val="006600"/>
              </w:rPr>
              <w:t>opor</w:t>
            </w:r>
            <w:proofErr w:type="gramEnd"/>
            <w:r w:rsidRPr="00F15D32">
              <w:rPr>
                <w:color w:val="006600"/>
              </w:rPr>
              <w:t xml:space="preserve"> é necessário trazer no DP cópia da carta de oposição carimbada pelo Sindicato.</w:t>
            </w:r>
          </w:p>
          <w:p w14:paraId="3EF8A71D" w14:textId="77777777" w:rsidR="00B33681" w:rsidRPr="00F15D32" w:rsidRDefault="00B33681" w:rsidP="00B3368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color w:val="006600"/>
              </w:rPr>
            </w:pPr>
            <w:r w:rsidRPr="00F15D32">
              <w:rPr>
                <w:color w:val="006600"/>
              </w:rPr>
              <w:t xml:space="preserve">Contribuição Sindical: Descontada no mês de Março no valor de 1 dia de trabalho do colaborador. É obrigatória para quem não contribui com seu conselho de classe (CRC, CRP, </w:t>
            </w:r>
            <w:proofErr w:type="spellStart"/>
            <w:r w:rsidRPr="00F15D32">
              <w:rPr>
                <w:color w:val="006600"/>
              </w:rPr>
              <w:t>etc</w:t>
            </w:r>
            <w:proofErr w:type="spellEnd"/>
            <w:r w:rsidRPr="00F15D32">
              <w:rPr>
                <w:color w:val="006600"/>
              </w:rPr>
              <w:t>). Caso contribua, necessário trazer comprovante do pagamento até o início do mês de março.</w:t>
            </w:r>
          </w:p>
          <w:p w14:paraId="3EF8A71E" w14:textId="5ADA08D5" w:rsidR="00B33681" w:rsidRPr="00F15D32" w:rsidRDefault="00B33681" w:rsidP="00B3368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color w:val="006600"/>
              </w:rPr>
            </w:pPr>
            <w:r w:rsidRPr="00F15D32">
              <w:rPr>
                <w:color w:val="006600"/>
              </w:rPr>
              <w:t xml:space="preserve">Mensalidade Sindical: Descontada mensalmente do colaborador que é filiado ao </w:t>
            </w:r>
            <w:proofErr w:type="spellStart"/>
            <w:r w:rsidRPr="00F15D32">
              <w:rPr>
                <w:color w:val="006600"/>
              </w:rPr>
              <w:t>Saae</w:t>
            </w:r>
            <w:proofErr w:type="spellEnd"/>
            <w:r w:rsidRPr="00F15D32">
              <w:rPr>
                <w:color w:val="006600"/>
              </w:rPr>
              <w:t xml:space="preserve"> MG.</w:t>
            </w:r>
            <w:r w:rsidR="001126B2" w:rsidRPr="00F15D32">
              <w:rPr>
                <w:color w:val="006600"/>
              </w:rPr>
              <w:br/>
            </w:r>
            <w:r w:rsidRPr="00F15D32">
              <w:rPr>
                <w:color w:val="006600"/>
              </w:rPr>
              <w:t xml:space="preserve"> O valor corresponde a 1% do valor do salário mínimo atual (R$724,00).</w:t>
            </w:r>
            <w:proofErr w:type="gramStart"/>
            <w:r w:rsidR="001126B2" w:rsidRPr="00F15D32">
              <w:rPr>
                <w:color w:val="006600"/>
              </w:rPr>
              <w:br/>
            </w:r>
            <w:proofErr w:type="gramEnd"/>
          </w:p>
          <w:p w14:paraId="3EF8A722" w14:textId="4E93F607" w:rsidR="00CA3BAA" w:rsidRPr="00484449" w:rsidRDefault="00B33681" w:rsidP="00CD24D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15D32">
              <w:rPr>
                <w:color w:val="006600"/>
              </w:rPr>
              <w:t xml:space="preserve">Para maiores informações, entrar em contato com o SAAE MG no telefone </w:t>
            </w:r>
            <w:r w:rsidR="00F15D32">
              <w:rPr>
                <w:color w:val="006600"/>
              </w:rPr>
              <w:t>(</w:t>
            </w:r>
            <w:r w:rsidRPr="00F15D32">
              <w:rPr>
                <w:color w:val="006600"/>
              </w:rPr>
              <w:t>31</w:t>
            </w:r>
            <w:r w:rsidR="00F15D32">
              <w:rPr>
                <w:color w:val="006600"/>
              </w:rPr>
              <w:t>)</w:t>
            </w:r>
            <w:r w:rsidRPr="00F15D32">
              <w:rPr>
                <w:color w:val="006600"/>
              </w:rPr>
              <w:t xml:space="preserve"> 3057-8200</w:t>
            </w:r>
            <w:r w:rsidR="00F15D32">
              <w:rPr>
                <w:color w:val="006600"/>
              </w:rPr>
              <w:t>.</w:t>
            </w:r>
          </w:p>
        </w:tc>
      </w:tr>
    </w:tbl>
    <w:p w14:paraId="3EF8A750" w14:textId="77777777" w:rsidR="0068377C" w:rsidRPr="00CD7D58" w:rsidRDefault="0068377C" w:rsidP="00CD24D2">
      <w:pPr>
        <w:jc w:val="both"/>
        <w:rPr>
          <w:rFonts w:ascii="Arial" w:hAnsi="Arial" w:cs="Arial"/>
          <w:sz w:val="22"/>
          <w:szCs w:val="22"/>
        </w:rPr>
      </w:pPr>
    </w:p>
    <w:sectPr w:rsidR="0068377C" w:rsidRPr="00CD7D5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9467A49"/>
    <w:multiLevelType w:val="hybridMultilevel"/>
    <w:tmpl w:val="7BB0B50A"/>
    <w:lvl w:ilvl="0" w:tplc="3A9AA1C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54"/>
    <w:rsid w:val="001126B2"/>
    <w:rsid w:val="002568F2"/>
    <w:rsid w:val="00287A31"/>
    <w:rsid w:val="003D2954"/>
    <w:rsid w:val="00484449"/>
    <w:rsid w:val="0068377C"/>
    <w:rsid w:val="006C3E1D"/>
    <w:rsid w:val="006E5B5A"/>
    <w:rsid w:val="007F05C3"/>
    <w:rsid w:val="00A62D2D"/>
    <w:rsid w:val="00A706C2"/>
    <w:rsid w:val="00B33681"/>
    <w:rsid w:val="00CA3BAA"/>
    <w:rsid w:val="00CD24D2"/>
    <w:rsid w:val="00CD7D58"/>
    <w:rsid w:val="00E072A3"/>
    <w:rsid w:val="00E22FFB"/>
    <w:rsid w:val="00F13D4F"/>
    <w:rsid w:val="00F15D32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Strong1">
    <w:name w:val="Strong1"/>
    <w:basedOn w:val="WW-DefaultParagraphFont"/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8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3681"/>
    <w:pPr>
      <w:widowControl/>
      <w:suppressAutoHyphens w:val="0"/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Strong1">
    <w:name w:val="Strong1"/>
    <w:basedOn w:val="WW-DefaultParagraphFont"/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8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3681"/>
    <w:pPr>
      <w:widowControl/>
      <w:suppressAutoHyphens w:val="0"/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CA400-99D9-4115-B37C-EDC23B900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F61D4-4D7A-4488-A8DB-D77397070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148D5-FFCA-420C-8324-FEF658A0F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Requisitos do Projeto</vt:lpstr>
    </vt:vector>
  </TitlesOfParts>
  <Company>Catho OnLine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Pereira Romero Garcia</dc:creator>
  <cp:lastModifiedBy>Cintia Pereira Romero Garcia</cp:lastModifiedBy>
  <cp:revision>6</cp:revision>
  <cp:lastPrinted>2012-08-22T15:23:00Z</cp:lastPrinted>
  <dcterms:created xsi:type="dcterms:W3CDTF">2014-01-24T10:55:00Z</dcterms:created>
  <dcterms:modified xsi:type="dcterms:W3CDTF">2014-01-24T12:13:00Z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</Properties>
</file>